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Senior-Level Engineer with over 11 years of extensive experience in designing and implementing robust cloud-based solutions, specifically in DevOps disciplines. Highly skilled in AWS, GCP, and a variety of automation tools including Terraform and Docker. Proven ability to lead DevOps transformations and manage infrastructure as code practices within diverse organizational structures. Committed to driving efficiency and security in continuous integration and deployment processes while fostering a collaborative team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Infrastructure as Code (IaC)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repeatable, scalable, secure infrastructure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server provisioning and deployment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Ansible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integration and deployment of applications across multiple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logging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visibility of application performance and infrastructure health.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enhance the security posture of the DevOps infrastructure by integrating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Snyk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Wiz</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monitor vulnerabilities and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engineers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workflows and DevOps culture, significantly improving team collaboration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identify and implement technical standards that align with corporate goals and boost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the migration of legacy systems to containerized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scalable and fault-tolerant infrastructure layout.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Shared knowledge and best practices across teams by fostering a vibrant community focused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and technology choices.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security reviews and implemented changes to ensure compliance with industry standards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MFA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CIS controls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Stayed abreast of latest DevOps trends, regularly recommending updates to infrastructure and tools to keep pace with evolving technology.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cloud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GCP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new business initiatives and improve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scripts for automated builds and deployments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developer workflows and reducing time to market.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containerization into development pipelines, reducing deployment failures and promoting consistency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monitoring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proactive identification of system performance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cross-team projects to establish shared libraries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configuration, improving deployment practices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incident management and resolution processes for production systems, facilitating root cause analysis and implementing preventative measures.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seminars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orchestration techniques, improving team readiness for emerging technologies and architectural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best practices for security in CI/CD workflows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Snyk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application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microservices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improved scalability and resilience within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ETL pipelines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Airflow</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organization’s ability to manage large datasets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cross-disciplinary teams to effectively integrate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automation tools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daily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creating and maintaining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pipelines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deployment success rate of over 90% for production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Troubleshot and resolved infrastructure-related issues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uptime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migrated 20+ applications to a Kubernetes environment, improving resource utilization by up to 35%.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(GCP),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OpenShift, ArgoCD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Terraform, Ansible, Chef, Puppet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GitHub Actions, GitLab,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Logging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Prometheus, Grafana, ELK Stack, Splunk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&amp; Compliance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SAML, MFA, TLS, CIS controls, Security Command Center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