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comprehensive experience in backend engineering, specializing in Python, Flask, and large-scale data processing. Adept at architecting scalable systems, optimizing complex data pipelines, and driving cross-functional projects in compliance with business objectives. Proven capabilities in data ingestion, performance optimization, and system reliability, complemented by extensive experience in the cryptocurrency domain. Committed to leveraging robust technical acumen and mentoring abilities to contribute to the crypto ecosystem at CoinTracker.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high-availability services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optimization of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processing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for millions of transactions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transaction efficiency and user experience, integrating seamlessly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collaborative environment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software development and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achieving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85% code coverage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reliability of production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design teams to align project objectives with technical solutions, enhancing product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actively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reliability through proactive adjustments in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upheld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application development lifecycle, successfully driving project milestones and meeting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large-scale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ingestion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flows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distributed systems, increasing operational effectiveness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microservice-based architectures enabling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horizontal scaling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while maintaining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best practices and compliance with architectural guidelines across multiple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components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service interaction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 integration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improve data accessibility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implementing CI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smooth deployment processes and minimize downtime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for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reporting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customer transactions shaping product features based on data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scalable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average request latency by over 30% through performance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synchronization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Pub/Sub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messaging systems enhancing real-time data processing capabilities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requirements and translate them into a functional backend architecture supporting web and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team meetups and code reviews, ensuring alignment with the company's roadmap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high-performance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experience through asynchronous data fetching.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pipeline processes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handling and real-time processing needs among various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assist in legacy system migrations while ensuring backward compatibility and maintaining service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observability by integrating monitoring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alerting to preemptively address potential outages.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Coached team members on implementing data models that reduced maintenance overhead and optimized workflow processes across different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transitioning monolithic applications to modular microservices which improved deployment frequency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React, React Native,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Redis, BigTable, Kafka, ETL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GCP, Terraform, Docker, Pub/Sub, Datadog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CI/CD, Automated Testing, Microservices, Agile Methodologies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