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robust, cloud-native solutions. Proficient in Java, Python, and Databricks for data engineering. Expertise in designing secure APIs and integrating with FHIR standards while promoting best practices in CI/CD and DevOps.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scaled platform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consumer experience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secure, well-documented APIs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for external health-system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and design reviews, mentoring engineers on best practices and architecture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and Design teams to translate business requirements into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cloud-native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extensive developer documentation,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specs and integration guides to facilitate smooth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infrastructure-as-code practices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standards, applying OAuth2 for API access controls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token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and metrics tools for observability, leading data-driven incident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team workshops, enhancing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and modern development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robust APIs, contributing to healthcare system integration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into EMR systems, enhancing interoperability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software architectural patterns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analytics and reporting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through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alignment between technical and product teams on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refactoring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CI/CD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microservices architecture, fostering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 enhancements and maintained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infrastructure, enhancing service scalability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hands-on development, focusing on integrating new functionalities into existing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observability practices, using logging frameworks for incident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on time, successfully developing and deploying features to production environments.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Databricks, Spring, Express.js,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Delta 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OpenAPI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