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backend systems. Proficient in Go, PostgreSQL, and Google Cloud technologies. Skilled in designing scalable solutions and enhancing developer experiences with CI/CD practices and RESTful APIs.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backend services in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scalability of Synctera's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optimized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on </w:t>
      </w:r>
      <w:r w:rsidRPr="00432203">
        <w:rPr>
          <w:rFonts w:asciiTheme="minorHAnsi" w:hAnsiTheme="minorHAnsi" w:cstheme="majorHAnsi"/>
          <w:b/>
          <w:bCs/>
          <w:lang w:val="en-US"/>
        </w:rPr>
        <w:t xml:space="preserve">Google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design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feature integration and developer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for core infrastructure tools, contributing to system reliability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 rapidly addressing platform stability and service reliability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tools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system performance and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technical bottlenecks, proposing solutions to improve overall system throughput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cloud-native development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driving technical alignment and shared objectives across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modern infrastructure practices, facilitating knowledge sharing among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security compliance efforts by implementing industry-standard protocols and frameworks.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implemented backend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high-impact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growth through code reviews and knowledge sharing sessions.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system integrations with external APIs, ensuring seamless data exchange and compliance.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efficiency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and made recommendations to improve system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performance monitoring solutions to proactively identify and resolve system degradation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establish testing protocols utilizing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application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in code management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code quality.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by implementing new features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systems, ensuring robustness and security within the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migration projects, improving system performance and modernizing outdated architectures.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to develop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streamlined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ensuring adherence to coding standards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achieving over 80% code coverage for critical application components.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Python,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Gin, Echo, Spring Boot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Docker, Kubernetes,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Postman, JUnit, Mockito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