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user-centric applications. Proficient in JavaScript, React, TypeScript, CSS, and UI performance optimization. Excited to create impactful healthcare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UI for healthcare applications,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modular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 performance through code splitting and lazy loading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promoting a strong engineering culture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accessibility standards and best practices within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solutions focused on security and compliance with healthcare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user interfaces for over 10,000 active users through user feedback and iterative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and visually appealing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improving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state management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improvements in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meetings.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create data-driven features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applications, focusing on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frontend code for better loading times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complex issues using browser developer tools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enhanced customer satisfaction by delivering reliable web applications, achieving a 98% uptime.],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$180K/yr - $220K/yr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true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false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JIRA, Git, GitHub Workflows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services,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