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in software development, specializing in React, Node.js, Python, Rust, and cybersecurity solutions. Strong expertise in Docker, Kubernetes, and scalable service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core components for cybersecurity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of on-prem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enhancing productivity and reducing deployment time by 30%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coding practices and security standards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security teams to define requirements and deliver impactful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high standards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scalability by 40% through architectural enhancements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on-prem infrastructure deployments facilitating seamless integration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microservices architecture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Zero Trust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assessments on critical components resulting in efficient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Transported legacy applications to modern frameworks, ensuring continued security compliance.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user experience and performance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processing and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contributing to enhanced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resulting in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improved application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 contributing to the security and scalability of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integrations with third-party APIs focusing on secure data handling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implement new features in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legacy systems, ensuring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of applications to newer architectures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agile development processes including daily stand-ups and sprint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feature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ticketing issues leading to improved service delivery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Rust, TypeScript, Node.js,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Django, Express,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CI/CD, Git, Jenkins,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Jest,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IAM, Zero Trust, OWASP, Application Security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