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of expertise in building scalable solutions. Proficient in React, Node.js, TypeScript, GraphQL, PostgreSQL, and Kubernetes. Committed to delivering high-quality, user-focused applications and driving architectural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customer-facing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over 1,000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millions of daily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into our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smart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drive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UX to improve user experience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multi-tenant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video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improvements, defining patterns for customer-driven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AI-augmented development practices leveraging code generation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and reliability through efficient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align team efforts with product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application architecture,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assisted in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refine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CI/CD processes in collaboration with DevOps.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APIs, enhancing team knowledge transfer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team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legacy codebases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planning and development of new features in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closely with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Apollo GraphQL, Express,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BigQuery,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Figma,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