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Software Engineer with over 11 years in developing and maintaining robust microservices and distributed systems using Java and Scala. Strong proficiency in AWS services including S3, DynamoDB, and Kinesis. Proven track record of driving projects through automation, testing, and performance optimization. Adept at collaborating with cross-functional teams to deliver high-quality solutions, ensuring system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for retail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availability and performance for global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Aurora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data access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and operations tasks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technical guidance to team members, ensuring adherence to best practices and high-quality code standards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effective automated test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within the CI/CD pipelines for rigorous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to align solutions with the technical roadmap, ensuring a cohesive development strategy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observability strategies to ensures smooth operations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innovative solutions for enhancing system performance, resulting in more efficient service delivery and overall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planning sessions, focusing on estimation and design to drive successful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communications regarding project deliveries, proactively addressing issues and identifying opportunities for continuous improvement in technical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technical processes and standards, specifically for testing and coding practices, leading to increased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distributed RESTful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specific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messaging and orchestration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achieving rapid deployment and management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conducted performance testing of applications,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for cost and resource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systems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significantly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Independently crafted an RFID-enabled inventory management system for retail applications, integrating with existing microservices for seamless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SignalFx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production environments, allowing proactive management of system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enhance team understanding of microservices principles and effective use of AWS tools, bolstering team skill levels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management and integration with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web applications, ensuring compliance and minimizing risks associated with data handling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code reviews and peer training sessions, promoting a culture of quality and continuous learning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automation scripts and monitoring, ensuring faster time-to-market for new features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data access layers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support multiple application requirements, improving data retrieval times and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define technical requirements and create detailed programming specifications, leading to successful project execution and system delivery.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team of 5 engineers in successful project deliveries on time within 2 years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RESTful APIs,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EC2, S3, DynamoDB, Aurora, CloudFormation, SQS, SNS, CloudWatch, Kinesis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Terraform, Infrastructure as Code,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Splunk, SignalFx,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architecture, Service-oriented architecture,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