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robust applications using agile methodologies. Skilled in Java development, Spring Framework, and Microservices architecture with significant contributions to enterprise-level projects. Proven expertise in end-to-end software development life cycle (SDLC) with a strong focus on delivering high-quality software to meet business needs. Adept at leading technical teams and enhancing existing systems for optimal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capabilities and user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support over 500 concurrent users,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 development cycle, collaborating in a team-oriented environment to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implementing S3 for storage and EC2 for hosting applications,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across various services, improving communication between applications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unit tests and high code coverage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modern CI/CD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mentoring on best coding practices and facilitating knowledge transfer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analyze system needs, and develop comprehensive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fostering a culture of continuous improvement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streamlined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client-side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with a focus on agile methodologies, resulting in enhanced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optimizing server configurations and load balancing techniques to manage high traffic 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migration projects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quality assurance testing efforts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scheduled jobs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 Scheduler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background processes and data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and troubleshooting for deployed applications, achieving 95% uptime in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project management to streamline workflows, leading to 20% reduction in time-to-market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collaboration across teams, leading to smoother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REST APIs for efficiency, further enhancing application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aesthetic and functional user interfaces using HTML/CSS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a project aimed at enhancing data processing pipelines, which improved throughput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Gradle,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