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Ambitious and driven Senior Engineer with over 11 years of experience specializing in utilizing data and AI technologies to solve complex customer challenges. Profound background in Python and SQL, with a proven record of implementing APIs and delivering tailored technical solutions to diverse clientele. Expert in collaborating with cross-functional teams and providing training sessions to empower others in harnessing technology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successful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solutions for client projects, enhancing overall system efficiency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data models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 insights that informed customer-centric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comprehensive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best practices, empowering client teams to fully 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Secoda’s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 API integrations with third-party services, ensuring seamless functionality and improved system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prioritize feature enhancements based on customer feedback, driving product refinement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customer requirements to craft bespoke solutions, significantly improving operational workflows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communication between customers and engineering, translating complex technical specifications to ensure clarity and effective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streamlining deployment processes, resulting in quicker turnaround times for client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internal documentation on best practices and troubleshooting methods for new software implementations, improving customer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competitive analysis to stay ahead of industry trends and inform strategic product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cross-functional teams regularly, including Sales and Engineering, to ensure comprehensive alignment on client needs and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a wide array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that improved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create scalable web applications tailored to client specifications, leading to increased client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Science teams to apply machine learning models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the primary technical contact for clients, resolving complex issues and gathering actionable feedback for further product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API documentation that assisted clients in understanding integration points and data flow, increasing the adoption rate of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test automation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quality and reduced the number of production bugs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with clients to train them on the functionalities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data tools, ensuring high levels of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significant role in strategic planning sessions aimed at optimizing customer experience and driving product features, contributing to overall company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new features and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the client user interface, leading to significant usability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data handling capabilities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Minimized deployment times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continuous integration pipelines, fostering a culture of rapid iteration and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high-level technical support for clients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increasing application responsiveness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engaged in troubleshooting complex issues, ensuring a smooth customer experience across all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response times for technical inquiries through systematic knowledge management and enhancing primary support documentation. Metrics indicated a 30% increase in first-response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SQL, JavaScript,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Jenkins, Docker, Kubernetes,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