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Solutions Architect with over 11 years of proven experience in data engineering, data science, and technical architecture. Expert in developing architectures and solutions using cloud platforms, APIs, and big data technologies, with a strong focus on providing technical leadership and consultation for high-stakes projects. Proficient in Python, SQL, Apache Spark, AWS, Azure, and various data orchestration and machine learning libraries. Committed to fostering partnerships with sales teams and guiding customers on effective solutions to address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distributed data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data-driven decision-making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proof-of-concept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demonstrating the capabilities of the Databricks platform to prospective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craft robust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 team of developers to 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tasks, ensuring high-quality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Consulted with clients on best practices for data strategy, utilizing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Delta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model governance.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integration techniques involving cloud services and local tools, bolstering internal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methods for data lake implementations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setting a model for future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customer adoption of open-source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providing detailed technical training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with clients regarding data architecture, improving their understanding of relevant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engaged in travel to client locations to oversee project implementations and establish solutions that meet their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architectures for big data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data processing applications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deploying distributed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flow management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improved machine learning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predictive modeling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consulting to clients on cloud integration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increased cloud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wrangling and analysis, streamlining the data engineering processes at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evolve the product offerings based on customer feedback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projects involving data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performance improvement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analytics across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workflow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efficiency in project turnarounds.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to train clients on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experimentation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machine learning capabilities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AI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collaboration through the implementation of agile methodologies, resulting in a 40% increase in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Delta Lake, MLflow, Keras, TensorFlow, scikit-learn,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IBM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Hadoop, Airflow, Dask,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Zapier, Apache NiFi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