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IT professional with over 11 years of experience in Solution Architecture, specializing in designing and implementing scalable technical solutions across various cloud platforms. Proven track record in collaborating closely with customers to translate complex technical challenges into effective solutions. Adept at utilizing a diverse range of modern technologies and frameworks, ensuring alignment with industry best practices while focusing on continuous improvement and learning. Strong communication skills enable clear articulation of technical concepts and an unwavering commitment to customer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client specifications into comprehensive architectural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senior Solutions Architects to develop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proof of concepts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showcased innovative uses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within client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automation scripts and applications, enhancing customer engagement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gather requirements and translate complex needs into actionable technical blueprints, ensuring alignment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recommended technology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significantly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technical documentation for architectural designs and deployment plans to assist cross-functional teams in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programs to keep up with emerging technologies, particularly in the fields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computing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for project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troubleshooting and resolving technical issues for clients, collaborating with engineering teams to maintain high service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services basics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architectural design principles, and industry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strong customer relationships through excellent communication and a problem-solving approach, resulting in improved project delivery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enterprise-wide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technology stacks, focusing on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which resulted in increased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architectural documentation that guided development teams and provided clarity on technical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individual project plans for unique client projects, ensuring stakeholder satisfaction and alignment with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high-availability requirements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to improve code quality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systems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industry standards, fostering professional growth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 implementation and API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across projects to enhance team collaboration and responsiveness to 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deployment tasks, reducing operational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managing and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support application requirements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debugging of applications to ensure quality standards; achieved a 30% reduction in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legacy systems into microservices, improving application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C#, Java, Powershell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Systems Design, Microservices, SOA, RESTful APIs, Architectural Patterns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NoSQL, In-memory Databases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