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designing, developing, and implementing scalable solutions. Proficient in a wide array of programming languages, frameworks, and technologies, including Java, Spring Boot, Microservices, and AWS. Proven ability to lead development projects, optimize application performance, and implement effective testing strategies. Committed to continuous improvement and staying abreast of technological advancements within the software industry.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scalable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system flexibility and resource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application solutions, optimizing infrastructure costs and increasing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user experience and enhance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comprehensive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fostering innovation and maintaining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and implemented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in software best practices and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crucial role in client-facing interactions to gather requirements and provide technical solutions tailored to client needs, increasing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maintained coding standards for team deliverables, enhancing overall team quality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continuous improvement initiatives to refine development processes and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modular architecture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bug-fixing across multiple applications, ensuring alignment with client specifications and robust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expand application capabilities and maintain competitive advantage.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managed data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efficient data retrieval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utilized analysis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potential bottlenecks, improving application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streamlining development processes through effective task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logging and monitoring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proactive system maintenance and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documentation initiatives for architecture designs and code guidelines, ensuring compliance with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user-centric design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principles of object-oriented programming to create maintainable and reusable code structures, leveraging features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and optimizing SQL queries for interaction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overall application performance and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meetings, contributing insights into project status and collaborating on deliverable timelines, improving team synergy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effective unit testing methodologies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95% code coverage threshold to ensure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code reviews and maintained documentation standards, ensuring projects adhered to compliance requirements and internal best practices. Managed multiple projects with a significant focus on the timely delivery of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