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Engineer with over 11 years of expertise in building highly scalable web applications. Proficient in utilizing React, Node.js, and AWS among other technologies to develop robust, user-centric solutions. Proven ability to work in cross-functional environments and manage multiple projects while ensuring high standards of code quality and testing practices. Dedicated to optimizing system performance and enhancing user experience through innovative technical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between front-end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principles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user experience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and backend teams to deliver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effective communication and rapid product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the development environment setup and application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minimizing bugs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to uphold best practices in software development and foster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collaboration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and versioned code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enhance application functionality, focusing on performance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optimization for existing applications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Lighthouse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collaborating with UI/UX designers for an enhanced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backend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security and system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data structuring and indexing for improved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continuous integration and deployment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improve application load times and reduce server load, enhancing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API development and documentation efforts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third-party integration and developer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mobile-first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 compatibility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unit testing and participated in QA phases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the highest standards of application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dynamic content management systems for various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front-end application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state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cross-browser compatible user interfaces, providing seamless online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legacy systems, refactoring code to adopt modern practices and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junior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best coding practices, enhancing team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cleanup and refactoring projects, achieving a 30% reduction in code complexity and maintenance effort.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PHP,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Django, Flask,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 Webpack,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