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11 years of extensive experience in full-stack development, specializing in building scalable web applications and services. Proficient in leveraging technologies such as JavaScript, Node.js, and React to deliver high-quality software solutions. Adept at implementing robust testing frameworks and optimizing performance, ensuring user-centric applications. Demonstrated success in collaborating with cross-functional teams and enhancing system functionality to meet client demands.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development of multiple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optimized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with frontend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and manipulation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scalable architectures, ensuring high availability and fault tolerance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JWT protocol for secure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designers to translate designs into functional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team collaboration and project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migration of legacy systems to modern stacks, specifically transitioning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dynamic content management system (CMS) for client websites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content update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providing secure transaction pathways for e-commerce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enhancing development and production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instant communication capabilities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responsiveness and performance metrics through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asynchronous programming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Promises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application reliability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collaborative project management and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scalable and modular architecture for enterprise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database systems and query optimization, improving data access speed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role-based access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application security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unit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quality prior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ensuring alignment with project goals and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 services, thereby achieving seamless functionality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coding standards and best practices in software development, leading to a marked decrease in bugs and code-related issues, with a 15% reduction in post-deployment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