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 Machine Learning Engineer with over 11 years of experience in software development, specializing in machine learning, full-stack applications, and cloud environments. Proficient in advancing user-centered design while optimizing software systems for federal and commercial clients. Extensive expertise in programming languages including Python, Java, and JavaScript, and frameworks such as ReactJS and TensorFlow. Proven track record of leading cross-functional teams and implementing scalable solutions while adapting to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civic tech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user interfaces, significantly improving user engagement in federal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prototypes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innovations for data-driven decision-making in government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Bedrock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SageMaker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assessing benefits and risks for cloud migration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and containerized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customize software according to user needs, employing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cloud architectures and cybersecurity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and optimized web server configurations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deployments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towards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improving team synergy and delivery frequency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proof-of-concepts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Large Language Models (LLMs)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interactions with government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systems, creating valuable resources for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reliability for federal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system robustness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RESTful API strategies, ensuring seamless interaction between front and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web applications, resulting in improved user experiences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team projects focusing on user-centered design, integrating feedback loops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mentoring programs, guiding new developers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testing and debugging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civic-oriented technology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community-focused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for improving team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deploying applications to cloud environments, specifically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exploratory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machine learning projects, driving data-informed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with updates and compliance checks, ensuring continued service viability across federal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team-building initiatives focused on technology skill enhancement, leading to a more proficient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continuous integration processes, improving team efficiency. Successfully delivered training to over 30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AngularJS,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pandas, NumPy,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