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quality assurance and automation. Proven expertise in implementing CI/CD frameworks and test automation using industry-leading tools such as Selenium, Robot Framework, and TestNG. Adept at API testing with Postman and managing infrastructure on AWS. Skilled in programming with Python and Java, as well as utilizing Docker and Kubernetes for containerization. Committed to driving quality improvements and collaborating effectively within agile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enhancing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Robot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both web and API interfaces, significantly increasing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API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application integrations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troubleshoot issues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orchestrations, improving deployment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continuous improvement of testing methodologies,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test deterministic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 environment management, optimizing performance for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identify bottlenecks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backend data integrity, ensuring successful data flows during ETL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meetings, facilitating discussions on testing strategies and backlog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code and test automation, leading to a decrease in bug rates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breaking down application features to push the limits of functionality, guaranteeing robust and error-free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test plans for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technologies, ensuring compliance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BDD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collaborativity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Aligned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enhancing code quality through static and dynamic analysis tools incorporated in team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adopt best practices in API testing,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test execution speed by managing parallel testing frameworks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 run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nightly build validations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key functionalities remain intact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secure coding practices into team workflows to align with industry standards and reduce vulnerabilities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deep understanding of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strategies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for various integrations, ensuring seamless communication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logging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easier debugging processes and maintain application health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development process, contributing to sprint planning and retrospective meetings for continuous improvement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automated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for API testing, improving team capabilities by fostering peer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wrote complex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data storage solutions that meet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conducting thorough API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improvement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Robot Framework, Cucumber,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Docker, Kubernetes, Artifactory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VPC, IAM, S3, EKS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Postman, cURL, Swagger, REST,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