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detail-oriented Software Engineer with 11 years of extensive experience in developing and optimizing high-performance applications using a variety of technologies and frameworks. Proven expertise in backend and frontend development, API design, cloud computing, and application scalability. Aiming to apply my experience in software engineering principles and methodologies to deliver exceptional software solutions at Workiva.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scalable and resilient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reliability for enterprise-level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and user-friendly SPA frontends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user experience across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 and reduced deployment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managed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 while ensuring availability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over 85% code coverage across multiple projects, demonstrating strong commitment to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processes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indexing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design discussions, emphasizing scalability and maintainability using microservices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improving development communication and reducing time spent on knowledge transfers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participating in sprints and retrospectives to enhance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code reviews, and testing techniques,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workflow processes, resulting in a 25% increase in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software stability and reliability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build responsive layouts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and smooth user interfaces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gateways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services, enhancing the overall application functionality and user payment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data processing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routine tasks, reducing manual workload and mitigating errors by significant margins.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UI/UX design handoffs, ensuring developers had clear designs to implement, which reduced project turnaround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performance, leading to a noticeable reduction in application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schemas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improved query performance and data integrity for high-load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backend functionalities for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and scalable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interactive front-end components, significantly improving user engagement metrics across digital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RESTful API development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combined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logging and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system troubleshooting and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routine code reviews and peer programming to uphold highest code quality standards and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of developers in a project that achieved a completion rate 15% faster than initial timelines, showcasing leadership and project management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TypeScript,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Node.js, Express,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Hibernate, jQuery, Bootstrap, Streamlit,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