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11 years of experience in software development and engineering, specializing in full-stack development, system integration, and enterprise software solutions. Expertise in utilizing tools such as Java, Spring Boot, and RESTful services to create efficient and scalable applications. Proven track record in employing modern development cycles, Agile methodologies, and cloud services to enhance system performance, drive innovation, and deliver high-quality applications. Committed to continuous learning and implementing best industry practices in software architecture and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numerous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microservices architecture, optimizing resource allocation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secure database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sensitive data storage, ensuring data integrity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continuous delivery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applications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migration of legacy applications to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developing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third-party APIs and services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service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data models and access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project timelines and deliverables effectively, resulting in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database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and efficient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for mobile applications, ensuring high performance and responsiveness,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to introduce microservices, enhancing modularity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for better service interaction, focusing on reliability and error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libraries and frameworks for reusable components, enhancing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processes, decreasing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the development team on optimized coding techniques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Garnered notable recognition for developing a full-stack application that increased user engagement by 20% over a three-month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 Hibernate,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Eclipse, IntelliJ IDEA, Visual Studio Code,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RabbitMQ, Kafka,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