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comprehensive expertise in designing and developing scalable applications. Proficient in utilizing a variety of programming languages including Java, Python, and JavaScript, alongside mainstream frameworks such as Spring, Django, and Node.js. Recognized for strong technical problem-solving skills and delivering high-quality products through effective testing and deployment strategies. Adept at working with cloud platforms like AWS and Azure, and implementing CI/CD practices to enhance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reliability by setting up automated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data retrieval performance in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minimizing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authentication and authorization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security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microservices,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collaborated with cross-functional teams to gather requirements and deliver new features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code quality and adherence to best practices, resulting in a 15%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management of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manual processes and improve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enhance UI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troubleshooting and maintenance support for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components for an e-commerce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transaction handling capacity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all APIs and services implemented, improving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vulnerability scans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team efficiency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managed complex business logic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legacy code to improve performance and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like streams and lambdas.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and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branching strategies to improve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migration of a monolithic application to a microservices architecture, resulting in improved scalability and maintainability. In total, improved application performance by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