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developing scalable software solutions. Proficient in multiple programming languages and frameworks including Java, Spring Boot, and React. Experienced in building robust applications focusing on high performance and security, coupled with deep expertise in Agile methodologies and Continuous Integration/Continuous Deployment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lifecycle (SDLC) using Agile methodologies,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 integration and functionality enhancement,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clarity and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mentoring them in best coding practices and facilitating knowledge sharing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application performance by working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promoting efficient resource use.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maintain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application developments and updates in technical documentation for future reference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industry best practices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error handling and data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user-friendly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and service provision, successfully leveraging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architectural decisions, ensuring that technical solutions were scalable and maintainable.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significantly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design documents and system architecture diagrams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clarity and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development processes and tools, fostering a collaborative and efficient work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high responsiveness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integrate user-facing elements with server-side logic, resulting in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in applications, ensuring data protection and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processes, addressing performance issues and system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project documentation and reports, improving overall project coherence and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small Agile teams in executing sprints, resulting in timely project completion with high-quality deliverables. During my tenure, the team successfully completed over 12 major projects in under 24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