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developing elegant and efficient software solutions. Specialized in leveraging cutting-edge technologies and methodologies to build robust applications and improve user experience. Proficient in utilizing Java, Spring Boot, Microservices, and Docker for scalable back-end development, while maintaining expertise in Hibernate, SQL, and Git for database management and version control. Committed to fostering collaborative teamwork and enhancing the software development lifecycle with a focus on continuous integration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to enhance the microservices architecture, resulting in improved response times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significantly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existing applications through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features that align with customer needs,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environment focused on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scalable, serverless functionalities,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applications to a more modern stack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deployment times by integrating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infrastructure management and application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solutions for a high-traffic e-commerce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load handling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and query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fulfilling data integrity and security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migrate backend services to a microservices architecture, improving maintainability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clear communication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 APIs consuming and providing JSON data formats, enhancing client-server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database schema design and migrations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 focusing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CI/CD.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larger e-learning platform by developing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course management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and platforms with the application's backend, improving service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plans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UI testing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project requirements and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CI/CD pipeline for automated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ensuring requirements clarity and delivering on sprint objectives, having completed over 90% of planned features for key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