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and enhancing user-focused web applications. Adept in a diverse range of technologies, including React, Node.js, Python, and Java, with a strong understanding of agile methodologies. Proven track record in delivering high-quality solutions, utilizing modern frameworks, and ensuring seamless integration through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component-based architecture for higher code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 backend and achieving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migration of legacy systems to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designs adhering to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streamlined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validation of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 frameworks,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code reviews, encouraging standards and adherence to coding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Agile ceremonies, participating in planning, estimation, and retrospective meetings for continuous project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for process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enhancing data retrieval efficiency and ensuring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full-stack development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backend, focusing on RESTful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transition from traditional development practices to Agile methodologies, improving project timelines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deployment, ensuring scalable infrastructure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application architecture and code libraries, promoting transparency and ease of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user-centric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microservice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management, enhancing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improving application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frontend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backend APIs for dynamic content rendering.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delivering incremental application functionalities per sprint cycle for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Prioritized implementing robust code coverage metrics, achieving over 85% coverage across test suites on critical components.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