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software customization and implementation of enterprise-level solutions. Proven expertise in developing complex SQL scripts, custom reporting tools, and software integrations. Proficient in managing multiple projects and delivering high-quality solutions within budget and time constraints. Strong problem-solving skills with a focus on customer success and effective communication across technical and non-technical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Crystal Reports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reports for various client specifications, leading to a 25% reduction in reporting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procedures, functions, and triggers to enhance performance and scalability of applications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ProIV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design and implementation of application workflows, resulting in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on custom software and database modifications, ensuring all specifications were met prior to final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software development lifecycle from initial requirements gathering through to installation and post-implementation support, ensuring high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Juggled multiple projects while maintaining focus on revenue generation and project profitability, consistently meeting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Services Business Analysts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client requirements and develop tailored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ProIV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strong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communicated project progress and challenges to stakeholders, utilizing effective written and verbal communication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modification statements and corrected identified discrepancies ahead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business data relationships to customize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Spectrum ADP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improved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customized financial reports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Crystal Reports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generated data visualizations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 (SSRS)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objects including triggers and stored procedures that enhanced data integrity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delivering tailored software integrations that enabled seamless workflow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troubleshooting for client systems and developed responsive solutions to meet urgent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expertise in construction accounting software and its integration with broader ERP solutions, particularly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Spectrum ERP Software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training sessions to enhance user engagement and product adoption post-deployment of custom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summarizing current states of systems and modifications completed during project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with clients regarding their technical needs, ensuring tailored solutions were developed and delivered.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multiple software development projects, contributing insights on optimization techniques and best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extract and analyze business-critical data for management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with construction accounting processes, including accounts payable and payroll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migration projects ensuring data integrity and minimizing downtime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auditing and correction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address data inconsistencies in various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sources into existing reporting frameworks, enhancing data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T-SQL, Python,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Reporting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Crystal Reports, SSRS, XML, Power BI,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Oracle,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ProIV, ASP.NET, Node.js, Django,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Bitbucket, Confluence, Trello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