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diverse experience in software design, development, and testing across multiple platforms. Proficient in leveraging extensive knowledge of Java, Spring Boot, Microservices, and RESTful APIs to create scalable applications. Mastery of both front-end frameworks such as React and Angular and back-end integrations demonstrate the versatility required to excel in dynamic environments. Proven ability to adopt methodologies such as Agile and DevOps, ensuring rapid delivery and exceptional quality of software products. Adept at utilizing modern tools and libraries to enhance functionality and performance while maintaining a focus on security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support, contributing to a robust architecture that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user-friendly interface to enhance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streamline data exchange between different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 modules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leverage the cloud for better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deployment time and efficiency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specifications and requirements in an Agile environment, ensuring alignment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to maintain coding standards and improve overall code quality, fostering a culture of shared knowledge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automation and scalability while maintaining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and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client and server,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rapid application development, ensuring easy integration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business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enterprise-level applications, aligning with industry standards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database management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integrity and accessibility of critical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stress-test applications and ensure readiness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smooth team integration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debugging and troubleshooting of applications, ensuring high system availability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requests in high-traffic applications, ensuring minimal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accuracy and performance measurement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to improve application response times and offload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capabilities, providing additional functionalities to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 with distributed teams, improving communications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30% improvement in system performance by optimizing application architecture and reducing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JMeter, Selenium, NewRelic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