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building and shipping web-based software products. Skilled in Ruby on Rails, React, and various testing frameworks, with a proven track record of delivering high-quality solutions in remote-first environments. Strong ability to collaborate cross-functionally and engage effectively with stakeholders to solve complex user problems in the transportation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critical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efficient front-end and back-end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 and sprint retrospectives to ensure effective communication and alignment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reported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to support seamless connectivity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pair programming sessions to enhance team collaboration and accelerate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performance, resulting in a more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ensuring user-centric development techniques were applied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software development,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modern libraries and tools to improve the workflow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responsive web designs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time spent on manual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prioritize feature backlogs, enabling timely releases while maintaining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facilitate easier scalability and maintenance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aiding in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methodologies to enhance project adaptability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multi-tier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 both client-side and server-side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user requirements for new features and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in collaborative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 documentation for easy integration and use by internal teams and external partners.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exercises to improve system maintainability and readability, which led to increased developer efficiency.  Led development efforts that reduced the codebase by 15% without sacrificing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Jest,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Amazon RDS,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DigitalOcean,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