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secure and scalable applications. Proficient in Python, Java, and Go within fast-paced environments. Committed to improving software architecture with a strong emphasis on quality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features for SecureSalt's email processing engine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improve system security and performance, optimizing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robust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integrations with email providers, ensuring continuous operation and performance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strategies for intelligent routing and filtering in email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adherence to industry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align team efforts and improve project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high-availability systems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and security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testing, promoting a culture of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that integrated with client applications for seamless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cohesive functionality across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microservices architecture, improving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tracking for issue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initiatives to tighten security protocols across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high-performance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Slash, collaborating closely with product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modern architectures while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debugging and updating functionalities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user testing sessions to gather insights for further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designs and technical specifications for future reference and onboarding.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Rust, JavaScript, 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Node.js, React,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Apache Kafka, NGINX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