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C#, ASP.NET, and SQL Server, specializing in designing and building robust RESTful APIs and automating data integration processes. Adept at improving backend performance through innovative caching strategies and optimizing internal tools to facilitate seamless workflow automation. Proven ability to collaborate effectively with cross-functional teams to deliver mission-critical projects that enhance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internal systems and third-party vendors.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data sources into a unified system, enhancing cross-platform compatibility and reducing data redundancy through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using caching strategies combined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to enhance application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 automation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applications to streamline internal operations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IT, and operations teams to analyze business needs and create technical solutions to address those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internal applications that empower teams, facilitating a self-service environment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debugging and problem-solving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APIs and internal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standardize development environments, improving deployment efficiencies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integrity and history tracking, while also participating in code reviews to maintain high-quality standards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on API endpoints and internal applications, aiding in onboarding processes and usage training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security posture of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integration with both internal and external systems,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reporting processes, thus significantly reducing manual entry errors and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methodology, collaborating with cross-functional teams to deliver business solutions that meet operational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outlining database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specifications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ease of use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for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version control and change management, participating in peer code reviews to ensure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bugs and performance bottlenecks in legacy systems through a systematic debugging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projects that streamlined business processes and improved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(SDLC), utilizing methodologies including Agile and Waterfall to meet project specifications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retrieve critical business data, contributing to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multiple API endpoints to automate data flows between business applications, resulting in effective resource management and improved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information access for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updated existing systems to improve functionality and user experience based on stakeholder feedback, leading to enhanced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fostering a knowledge-sharing culture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diligent optimization and code refactoring practices implemented during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.NET Core, Entity Framework,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ETL, Data Transformation, Workflow Automation, Excel Automation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