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expertise in developing robust software solutions, leveraging a diverse tech stack, including Java, Spring, Kubernetes, and AWS. Proficient in building scalable applications with a focus on performance optimization and code quality. Extensive experience in testing and deploying applications, emphasizing agile methodologies and best practices. Proven ability to lead development teams, mentor junior developers, and ensure seamless project execution. Passionate about integrating modern technologies and driving innovation within software development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solutions,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profiling and refactoring existing code and database queries, resulting in significant speed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microservices to enhance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simplifying scaling and management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 meetings, contributing to project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seamless data exchange across different components of the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with effective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querying, achieving efficient data retrieval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builds and deployments, significantly enhancing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requirements and translate them into technical specifications for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legacy system refactoring, adopting modern frameworks, leading to a reduction in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design discussions, ensuring scalability and maintainability for future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 through optimized schemas and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DevOps practices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containerize applications, streamlining workflow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develop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stability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sessions to foster collaboration and explore innovative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more than 20 successful project deployments, effectively managing deadlines and customer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