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full-stack development, automation, and application performance optimization. Proven expertise in architecting scalable solutions using React, TypeScript, and backend technologies. Passionate about driving innovation through intelligent automation and delivering core functionalities that enhance user experience and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end-to-end delivery of core functionalities for Rescale’s cloud-based customer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high-quality automation testing strategies to ensure the reliability of the main customer-facing platform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essential components including identity management and job metadata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a scalable frontend foundation facilitating other internal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efficient UI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reviews of web applications focusing on ORM and DB profiling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and product managers to iterate on designs and improve customer experiences, applying agile methodologies to drive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user-first mindset by actively engaging with end-users to gather feedback and implement non-regrettable technical solutions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engineers, enhancing team productivity and software quality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into application deployment enhancing scalability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CI/CD pipelines, improving the efficiency of code deployment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employing analytics tools and dashboards to drive proactive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projects, focusing on responsive design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senior developers on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of frontend and backend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secure RESTful APIs to expose internal and external functionalities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frequency and reduced lead time for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on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test coverage that ensured critical features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modify, and optimize SQL queries for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and code reviews, ensuring adherence to best practices and standards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to customers and stakeholders, resolving issues swiftly to maintain high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deployed applications on various environments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microservices to support client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of applications, applying techniques to enhance loading speeds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DevOps team to establish infrastructure as code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deployable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access management, ensuring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Bootstrap, Sass, Webpack, Jest,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Boot, RESTful APIs, GraphQL,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Mocha, Chai, Selenium, Cypress, Jasmine, Postman, JUnit,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