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robust applications across diverse industries. Specializing in modern technologies like React, Node.js, and Spring Boot, while also proficient in AWS, Docker, and RESTful APIs. Adept in utilizing Agile methodologies and CI/CD practices to enhance project outcomes. Proven track record of leading teams, conducting thorough testing, and delivering high-quality software solutions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high-performing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high availability with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EC2, S3, and Lambda for serverless computing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Agile methodologies and implement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ensuring adherence to best practices and consistent coding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UI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 and mobile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within applications, reducing vulnerability risks and ensuring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APIs for seamless integration with frontend applications, improving performance and manageability.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of data-driven backend systems with support for various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participating in daily stand-ups, sprint planning, and retrospectives to ensure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requirements and architecture, ensuring clear communication across teams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optimize database interactions and enhance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login systems using OAuth 2.0 to protect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business operations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implemented best coding practices to enhance team output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legacy systems, ensuring continued usability and reliability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training for clients to optimize software utilization and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collaborative environment to design innovative solutions to complex problems.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deployment time through efficient coding practices and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Postman,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