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full-stack development, specializing in Java, Node.js, and React. Proven track record in designing scalable, high-performance applications, proficient in utilizing various robust frameworks and tools. Strong background in software testing and quality assurance, committed to delivering exceptional solutions through iterative development and continuous integration/continuous deployment (CI/CD)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analytics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features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refactoring legacy code and improving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software architecture and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foster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purposes to enhance data retrieval speeds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finance management system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client-side functionality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improving overall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microservices-based architecture to improve system modularity and scalability, aligning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effective database handling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for payment gateways and data retrieval services, ensuring secure transactions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to improve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to facilitate secure data exchange with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initial phases of projects, providing backend support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internal tools to assist with project management and team collaborations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architecture discussions to promote quality coding practices and system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data synchronization in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feedback sessions to refine application features and improve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over 20 projects, contributing to both front-end and back-end development aspects.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