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data platform engineering and advanced analytics. Proficient in building robust data infrastructures using Apache Spark, Python, and SQL, with extensive experience in streamlining ETL processes, developing MLOps workflows, and optimizing real-time data pipelines. Committed to driving data strategy initiatives that enhance analytics capabilities and support Generative AI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batch and streaming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accessibility for analytics and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MLOps workflows to deploy and monitor machine learning models,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re-architecture batch pipelines into real-time streaming solutions, implemented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governance and compliance, adhering to industry regulations while maintaining the security and reliability of the data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in best practices for data engineering and analytics, fostering a culture of knowledge-sharing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processes and pipelines to enhance team onboarding and cross-project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frameworks to validate data quality, contributing to robust data integrity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optimizing cloud resources and cost management during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collaborated in agile sprints, contributing to a dynamic and efficient development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monitored system performance and implemented enhancements based on analytics,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integration solutions across multiple data sources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customer data platform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access for analytics and operational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automated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ETL processes,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complex data transformations, facilitating reporting and analytics for internal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migrating legacy batch processing systems to a cloud-based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data pipelines, significantly reducing the data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deploy machine learning models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model serving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with stakeholders to refine data needs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retrieval tasks, contributing to operational reporting systems and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ingestion and real-time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for data pipelines to ensure functionality and compliance with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data warehouse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complex data analytics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observed data quality issues through thorough testing and validation methodologies, boosting stakeholder trust in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advocating for best engineering practices across the development team and leading to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Scala,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Databricks, Kafka, Kinesis,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AWS Glue, Talend, Informatica, dbt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MLflow,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