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developing scalable architectures and secure applications. Proficient in Ruby on Rails, GoLang, Python, and NodeJS among others. Strong expertise in database management with PostgreSQL and MySQL, and experience in cloud services like AWS and CI/CD best practices. Proven ability to collaborate across cross-functional teams to turn innovative ideas into reality while enhancing product features and ensuring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scalable features for the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architectural design of a new microservice for ensuring secure data transaction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 managed services, optimizing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assess technical feasibility for new features, providing a comprehensive analysis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improve code quality and adherence to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integration with third-party services, ensuring reliability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by 30% and improving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database management, focusing on performance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query responses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NoSQL database solutions to support scalable applications and data storage for analytics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scalable software solutions, ensuring clarity for future implementations and team alignment against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and technologies in our stack, cultivating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and development of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reliability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fostering team collaboration and continuous improvement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defect rates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discuss feature viability, providing insight on technical constraints and opportunities around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refactoring codebases from monolithic to microservice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visibility and reliability of running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security assessments and implemented protocols to ensure data protection across all services in accordance with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increased performance metrics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reliable backend solutions while implementing data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speed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and training to new staff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and best coding practices, fostering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codebase for library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better modularization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payment processing features into existing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secure handling of sensitive data. Managed full lifecycle changes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Enhancing system reliability by implementing monitoring solutions on custom applications leading to 99.9% system uptime within the last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GoLang, Java, Python,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CI/CD,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SOA,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RSpec, Mocha,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