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Java, Spring Boot, and Microservices architecture. Proven track record in designing scalable applications, implementing CI/CD pipelines, and ensuring robust security measures using Docker and Kubernetes. Adept at collaborating with cross-functional teams to drive technical solutions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architect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collaborate with cross-functional teams on technical solutions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optimization initiatives, achieving a 30% reduction in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coding standards and advocate for best practices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security assessments and implement measures to ensure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of microservices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architectural principles and software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enforce high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testing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gather requirements and translate them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developers, fostering a collaborative learning environment and helping them improve their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RESTful APIs for seamless integration with third-party services and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QA teams to establish quality assurance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performance testing and optimization efforts that led to improved system usage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facilitate smooth project collaboration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documentation of system architecture and technical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a team to develop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database design and optimize SQL queries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the migration of legacy systems to newer frameworks,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application features based on user feedback and testing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Agile methodologies, including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the testing process, resulting in a 98% defect-free release 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