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comprehensive experience in developing robust applications and scalable solutions. Strong expertise in both front-end and back-end technologies including Java, Spring Boot, React, and Node.js. Proven proficiency with RESTful API development, cloud services, and microservices architecture. Adept at leveraging Agile methodologies and continuous integration/continuous deployment (CI/CD) practices to enhance software quality and delivery speed.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cloud-native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for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 deployment, enhancing retrieval times and managing service scaling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to support modular development, promoting greater flexibility and reusability of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 continuous integration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and deployment processes, reducing code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participated actively in sprint planning and reviews, improving team efficiency and product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that optimized application performance, reducing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mentoring sessions, increasing team productivity and adherence to best practices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different departments to gather requirements and provide technical insights into project planning and design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define and document technical specifications for new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user interface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query optimization, enhancing overall data handling and accessibility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cloud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for hosted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multi-tier architectures, improving scalability and performance of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bug detection during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programming, fostering a collaborative work environment that improved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to assist in future application developments and knowledge transfer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to automate deployment processes, enhancing release cycles and stability of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software engineer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engaged in the full SDLC of enterprise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dynamic content generation and improved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facilitating integration with third-party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and managed project repositories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code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 through refactoring, enhancing performance and maintainability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that increased the application load speed by 40% through various coding optimizations and cache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HTML, CSS, SQL,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Angular,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