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professional experience in designing, developing, and deploying cutting-edge digital solutions. Proven expertise in both front-end and back-end technologies, including strong proficiency in React, JavaScript/TypeScript, Node.js, HTML/CSS, and Agile development methodologies. A collaborative team player eager to drive innovation and enhance application stability through detailed code reviews and the adoption of best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user experience for pet 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create robust software architectures that optimize performance and maintainability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that improved deployment efficiency and reduced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application stability through rigorous testing and debugging, leveraging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through daily stand-ups and sprint planning sessions, adapting quickly to shifting priorities and delivering results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Aligned product development with business goals by actively collaborating with UX designers to create user-centric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integrity by conducting comprehensive code reviews and adherence to best practices in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enhance communication between front-end and back-end systems, promoting efficient data flow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resolved complex technical issues, leading to a significant reduction in solution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internal documentation to streamline onboarding processes and enhance team knowledge sharing on technical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research, identifying opportunities for optimization and scalability, staying abreast of emerging technologies in the industry.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dynamic applications using core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API integration for client applications,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interconnectivity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rigorous testing protocols,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under varying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contemporary web principles to design responsive interfaces ensuring compatibility across multiple devices that increased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ensuring timely delivery of project milestones through effective communication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database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by mentoring junior developers, sharing knowledge on best practices and the latest web tech advancements.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code bases, successfully refactoring and updating legacy systems to modern standards, enhancing project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a variety of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prioritizing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features and improve client functionalities, employing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ensuring seamless transition and zero downtime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engaging user interfaces that led to improved operational workflows and increased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continuous feedback loop with stakeholders to refine project features in alignment with user expectations, adhering to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structured development workflow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ensuring effective tracking and task prioritization.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