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full-stack development experience. Proficient in building scalable applications using Ruby on Rails, JavaScript, React, and Node.js. Adept at integrating third-party APIs and ensuring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frontend and backend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Square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key components for a service-oriented architecture,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prioritize product features, ensuring alignment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performance optimization by implementing asynchronous processing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 to maintain high coding standards and architectural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improve development workflows and team efficiency, leading to reduced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the platform interface to enhance user experience and accessibility for small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integration efforts with third-party services, resolving complex API issues and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for best practices in code maintenance and architectural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their growth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mobile applications, enhancing the overall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for various service offerings, dealing with inconsistent documentation and varying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refactoring, improving loading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including sprint planning and retrospectives, to promote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weekly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to support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a modern tech stack, improving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optimizing build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application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code reviews, fostering an environment of learning and 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projects to facilitate onboarding and knowledge transfer.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Webpack,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API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