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enterprise software development experience specializing in the Microsoft technology stack and full-stack development. Adept at creating and sustaining complex web applications and backend systems, utilizing a range of technologies including ASP.NET Core, React, AWS, and DevOps practices. Proven track record in developing innovative solutions that enhance user experience and streamline healthcare administrative processes. Recognized for exceptional communication skills, problem-solving abilities, and commitment to delivering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scalability and security for healthcare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modern web interface creation, enhancing user engagement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data access while ensuring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DevOps practices including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define software requirements, leading to the development of user-centric features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testing, significantly reducing bug rates and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software design and architectural patterns, contributing to the maintainability and clarity of code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new features and processes, supporting team knowledge sharing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systems and upgraded them to modern technologies, enhancing overall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for healthcare providers.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utilizing asynchronous programming techniques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throughput and reliability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Dependency Injection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manage complex dependencies and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modern best practices and compatibility with current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engagement with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reliability of healthcare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actively contributed to knowledge sharing sessions, resulting in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system architecture discussions focusing on service-oriented architecture principles, leading to cleaner integration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for system development, enhancing client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troubleshooting and resolving system issues, leading to a 30% reduction in downtime across developed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React, Angular 13, Entity Framework,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Elastic Beanstalk, S3,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MSTest, NUnit, Automated Testing, Dependency Injection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