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designing, developing, and maintaining scalable web applications. Expertise in utilizing modern technologies, including Java, Spring Boot, React, Node.js, and AWS, to build robust software solutions. Proven ability to lead development teams, implement best practices, and contribute to all stages of the software development lifecycle. Strong background in both frontend and backend development, application architecture,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efficiency and developer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user-friendly interfaces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various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application deployment and scaling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better maintainability and agility.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before production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and scalability by implementing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load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QA teams to incorporate automated testing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modern development practices and code reviews, fostering a culture of innovation and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 sessions, ensuring continuous improvement in team dynamics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and user manuals, providing clear guidance on software functionalities and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system performance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availability and data integrity for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logic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RESTful API services that processed user requests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like OAuth 2.0 and JWT for application security and user authentication, reinforcing system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APIs, ensuring seamless data flow between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delivery, automating builds and deployments for faster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ensure adherence to best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variety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in an Agile environment, enhancing development speed and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monolith applications to microservices architecture, improving application resilience.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them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frontend applications for a streamlined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Prioritized and resolved application performance issues, significantly enhancing overall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to leverage design models in application development, resulting in user-centric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manual and automated testing to ensure software quality before deployment, achieving a 20% reduction in post-release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