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AI-driven systems, cloud-native architectures, Java, Python, and CI/CD. Expertise in ontologies, large language models, and containerization technologies such as Docker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various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automated builds and deployments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ontology-based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and governance frameworks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high-volume data processing jobs and developed fault-tolerant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batch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delivery of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enhancing engineering quality and team knowledge of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comprehensive testing strategies to ensure high code quality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orchestrations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across projects.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modular design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applications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deployment across multiple environments, streamlining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developing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significantly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into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on performance optimization techniques during team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across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client-side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back-end services, facilitating seamless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performance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measures through rigorous testing and code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systems and procedures for project continuity and knowledge transfer between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improved feature delivery time by 20% through effective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Helm, Git,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LLM</w:t>
      </w:r>
      <w:r>
        <w:rPr>
          <w:rFonts w:asciiTheme="minorHAnsi" w:hAnsiTheme="minorHAnsi" w:cstheme="majorHAnsi"/>
          <w:lang w:val="en-US"/>
        </w:rPr>
        <w:t xml:space="preserve">: Natural Language Processing, Ontology frameworks, Prompt engineering, Fine-tuning strategies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