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designing, developing, and deploying scalable software solutions across diverse domains. Proficient in a wide range of programming languages, frameworks, and tools, including Java, Spring Boot, Microservices, AWS, and Agile methodologies. Dedicated to delivering high-quality software solutions that enhance business operations and drive efficiency. Strong expertise in web applications, API development, and automation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web application, improving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third-party services, enhancing functionality and user experience for over one million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software development, resulting in improved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RDS to host applications in the cloud, significantly reducing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comprehensive suite of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ensure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improving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alignment between development, QA, and product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legacy codebase, reducing application latency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 store for a microservices architecture, improving data retrieval times.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REST APIs that handled over 500,000 requests daily, effectively managing service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front-end technology for application development, resulting in enhanced user interfaces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architect solutions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delivering on-time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BDD, ensuring feature-rich applications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 and reducing build times by approximately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investigations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implementing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to process user requests asynchronously, enhancing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reviews, promoting quality code and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resulting in performance improvements in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automated data entry tasks, reducing manual effort by over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Cucumber,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