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in designing, developing, and delivering scalable applications. Proficient in utilizing advanced technologies and frameworks such as Java, Spring Boot, React, and Microservices architecture. Adept at collaborating with cross-functional teams to implement robust testing processes and achieve high-quality software solutions. Proven track record in leading software projects to successful completion, improving system performance, and enhancing operational efficiency. Passionate about leveraging the latest technologies to drive innovation and growth in software development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improving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upgrade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 and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access for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testing and deployment processes,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 reports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data storage, optimizing costs and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facilitating better resource management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rectifying bottlenecks in applications; documented findings and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software development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applications from monolithic design to microservices, improving team deployment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streamlining the development and deployment lifecycle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database queries and improved application performance to meet response time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critical bugs in production releases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applications developed, leading to improved uptime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client-server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application’s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facilitating regular scrum meetings and demonstrations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multiple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that resulted in improved code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maintaining and troubleshooting existing applications, enhancing their operational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on integrating third-party APIs into server-side applications, achieving improved functionality and user experience with successful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