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Professional Software Engineer with 11+ years of experience specializing in JavaScript, TypeScript, and AI-powered applications. Proven track record in designing scalable features using Next.js and Postgres to optimize workflows. Passionate about integrating cutting-edge technologies like LLMs into production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AI-driven features like natural-language task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enhancing technician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production-quality code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standards of software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founders to define product vision, influencing architectural decisions for scalable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processes, reducing release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asynchronous communication mechanisms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data fetching in complex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set development standards, promoting best practices in integrating AI safely into operational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context-aware customer communication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cross-functionally to implement user feedback into product iterations, ensuring alignment with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interns on software development life cycle (SDLC) and effective coding practices, fostering skill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collaborative UI/UX sessions, enhancing product usability through continuous user testing and feedback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automated proposal generation systems, significantly improving team's operational efficiency.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essential backend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handling large-scale data processing tasks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and enhancing team productivity through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robust RESTful APIs, optimizing data access and performance for front-end applications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transition to cloud-based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scalability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and minimizing bugs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design and management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flow and integrity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methodologies, contributing to sprint planning and retrospectives for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analytics dashboards improving operational visibility, enabling data-driven decision making.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key features for mobile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overall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functions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 architecture for reusability and maintenance.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legacy systems, ensuring compatibility and performance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deploy new features and resolve production issues swiftly.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code refactoring initiatives, improving code maintainability and reducing technical debt.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debugging complex system issues, achieving a 20% reduction in issue resolution time.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Supabase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GitHub,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Technologies</w:t>
      </w:r>
      <w:r>
        <w:rPr>
          <w:rFonts w:asciiTheme="minorHAnsi" w:hAnsiTheme="minorHAnsi" w:cstheme="majorHAnsi"/>
          <w:lang w:val="en-US"/>
        </w:rPr>
        <w:t xml:space="preserve">: OpenAI, LLM APIs,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