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scalable software solutions. Proficient in implementing robust architectures using modern technologies and frameworks such as Java, Spring, AWS, and Docker. Adept at continuous integration and deployment methodologies, coupled with advanced testing practices. Passionate about building efficient applications while optimizing performance and ensuring high reliability in production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schema and queries for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maintain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to AWS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reviews and refactoring, achieving significant latency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designing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reproducible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ensuring that application environments remain consistent and compliant.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new technologies, fostering a collaborative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applications to microservices architecture, increasing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standards of software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daily scrums and sprint planning sessions to continuously optimize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transaction management, improving data retrieval times and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quality analysis, driving improvements in team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APIs to facilitate communication between multiple internal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implement modern web application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strong foundational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enhanced functionality in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processes, contributing to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Exploited the capabilities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multi-developer environments to streamline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baseline templates in project setups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operations with reliable middleware.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internal tool that reduced manual processing time by 30% through automation and improved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 Bootstrap,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