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building secure applications. Proficient in Go, Typescript, Kubernetes, and cloud infrastructure, focusing on security best practices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security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internal resource access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detection and monitoring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high-risk vulnerabilities, enhancing incident response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threat modeling, penetration testing, and security scans to identify and remediate vulnerabilities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on secure code practices, promoting robust security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on security compliance needs to integrate security protocols into their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proper authentication and authorization frameworks with a focus on reducing internal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security initiatives, contributing to the architecture of secure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security assessments and reporting, increasing process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cross-team strategies for continuous security monitoring and rapid response to emerging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architecture designs to ensure adherence to security best practices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security protocols and practices, fostering a security-first culture.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secure containerized applications, enhancing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encryption.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libraries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secure data handling and improved developer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emphasizing security vulnerabilities and compliance with security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integrate security features, ensuring alignment with user stories and functional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security audits and assessments while implementing strategies that reduced vulnerabilities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CI/CD pipelines with embedded security checks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environments, improving performance and security postures.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fostering collaboration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systems, troubleshooting performance issues with a focus on security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that included security practices, aiding transition and onboarding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Express,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Docker,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 &amp; Platforms</w:t>
      </w:r>
      <w:r>
        <w:rPr>
          <w:rFonts w:asciiTheme="minorHAnsi" w:hAnsiTheme="minorHAnsi" w:cstheme="majorHAnsi"/>
          <w:lang w:val="en-US"/>
        </w:rPr>
        <w:t xml:space="preserve">: SIEM, OWASP, Vulnerability Scanner, Threat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Automated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