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Python, FastAPI, React, and TypeScript. Expertise in building scalable applications, driving technical direction, and optimizing performance. Passionate about leveraging AI and leading cross-functional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developed core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founders to design and implement new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Made architectural decisions focusing on performance and maintainability, resulting in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issues, ensuring system reliability as user base expanded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workflows, leading to a 30% increase in deployment speed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enhance code quality and foster team knowledge sharing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AI-driven features that improved user engagement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define technical roadmaps and prioritize feature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in code reviews, ensuring adherence to performance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capability.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components within applications, ensuring clean architecture and robust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deployment efficiency and uptime for several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deliver features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20%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software testing and quality assurance, maintaining high code quality across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 to improve scalability and maintainability using modern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uptime and performance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codebases to modern frameworks, enhancing performance and code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project visibility and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robust data management, achieving a smooth data migration process.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Cypress, Testing Library,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