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building robust, full-stack applications. Proficient in TypeScript, React, Node.js, and MySQL with a focus on delivering exceptional user experiences and optimizing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member services, improving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high-quality features, optimizing user experience on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quality,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 solutions with third-party APIs, enhancing product capabilities and service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ensuring uptime and reliability through robust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production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analytics, driving data-informed decisions for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collaborated on architecture decisions, improving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release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ensuring adherence to coding standards and best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on critical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discussions.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translate requirements into technical specifications, ensuring alignment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three junior developers, promoting skills growth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efficiency of data handling and processing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manage databases that supported scalable applications and ensured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feedback and iterated on designs, increasing user satisfaction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feature development, fostering a quality-driven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based on user feedback and technical requirements.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to improve performance and user satisfaction across different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senior developers to understand best practices and improve programming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by writing clean, maintainable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communication with front-end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newer technology stacks, enhancing application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projects on time while consistently meeting quality standards and departmental objectives.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Sentry, Mixpanel, Okta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