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architecture. Proficient with Python, Node.js, TypeScript, and GCP. Focused on optimizing scalable services for AI-driven customer solutions, driving engineering excellence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voice and chat products, enhancing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refactored production systems, improving response time and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CI/CD processes to automate deployments to staging and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ensuring high standards of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customer feedback, leading to continuous performance enhancements of backend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strategies for live systems, reducing downtime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structures for efficient storage and retrieval of user data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initiatives to improve backend capabilities and facilitate new feature releases.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backend components for enterprise SaaS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improving team coding standards and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code, migrating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build cohesive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for critical backend services, reducing bugs in production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queries, significantly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release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shaping the evolution of the product.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for a real-time data processing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consuming and providing data to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services to cloud-based environments, notably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improving response time for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15% through effective code optimization and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sessions, enhancing collaborative learning.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Django, Flask, Sequelize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