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Java, Angular, React, and AWS services. Skilled in creating high-performance web-based products with a focus on observability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B2B and B2C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ensuring rapid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performance and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code reviews and improving code quality through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that comply with accessibility standards, focusing on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platforms to monitor application health,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leading initiatives on feature implementations that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improving deployment cycles by 25%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streamline provisioning of AWS resources.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development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high-availability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programming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front-end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monitoring and logging to enhance observability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critical product functionalities on time, improving overall team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collaboration among development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systems to more modern architectures, optimizing performance through code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through peer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robust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20% through clean-up and optimization of existing code 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Kubernetes,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